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C5127" w:rsidRPr="00446F9D" w:rsidRDefault="001C5127" w:rsidP="001C5127">
      <w:pPr>
        <w:pStyle w:val="Header"/>
        <w:tabs>
          <w:tab w:val="clear" w:pos="4536"/>
        </w:tabs>
        <w:rPr>
          <w:i/>
        </w:rPr>
      </w:pPr>
      <w:r w:rsidRPr="00446F9D">
        <w:t xml:space="preserve">TSG-RAN WG1 </w:t>
      </w:r>
      <w:r>
        <w:t>#99</w:t>
      </w:r>
      <w:r w:rsidRPr="00446F9D">
        <w:tab/>
      </w:r>
      <w:r w:rsidR="00042DFB" w:rsidRPr="00042DFB">
        <w:t>R1-1913257</w:t>
      </w:r>
    </w:p>
    <w:p w:rsidR="001C5127" w:rsidRPr="000833FA" w:rsidRDefault="001C5127" w:rsidP="001C5127">
      <w:pPr>
        <w:pStyle w:val="Header"/>
        <w:rPr>
          <w:color w:val="000000"/>
        </w:rPr>
      </w:pPr>
      <w:r>
        <w:t xml:space="preserve">Reno, NV, USA, November 18 – 22, </w:t>
      </w:r>
      <w:r w:rsidRPr="005F7762">
        <w:t>2019</w:t>
      </w:r>
    </w:p>
    <w:p w:rsidR="001C5127" w:rsidRPr="007A0766" w:rsidRDefault="001C5127" w:rsidP="001C5127">
      <w:pPr>
        <w:pStyle w:val="Header"/>
      </w:pPr>
    </w:p>
    <w:p w:rsidR="001C5127" w:rsidRPr="007A0766" w:rsidRDefault="001C5127" w:rsidP="001C5127">
      <w:pPr>
        <w:pStyle w:val="Header"/>
        <w:tabs>
          <w:tab w:val="clear" w:pos="4536"/>
          <w:tab w:val="left" w:pos="1800"/>
        </w:tabs>
        <w:ind w:left="1800" w:hanging="1800"/>
      </w:pPr>
      <w:r w:rsidRPr="007A0766">
        <w:t>Source:</w:t>
      </w:r>
      <w:r w:rsidRPr="007A0766">
        <w:tab/>
        <w:t xml:space="preserve">Ericsson </w:t>
      </w:r>
    </w:p>
    <w:p w:rsidR="001C5127" w:rsidRPr="007A0766" w:rsidRDefault="001C5127" w:rsidP="001C5127">
      <w:pPr>
        <w:pStyle w:val="Header"/>
        <w:tabs>
          <w:tab w:val="clear" w:pos="4536"/>
          <w:tab w:val="left" w:pos="1800"/>
        </w:tabs>
      </w:pPr>
      <w:r w:rsidRPr="007A0766">
        <w:t>Title:</w:t>
      </w:r>
      <w:bookmarkStart w:id="0" w:name="Title"/>
      <w:bookmarkEnd w:id="0"/>
      <w:r w:rsidRPr="007A0766">
        <w:tab/>
      </w:r>
      <w:bookmarkStart w:id="1" w:name="_Hlk5195433"/>
      <w:r>
        <w:t>Summary of draft CRs on resource allocation</w:t>
      </w:r>
      <w:bookmarkEnd w:id="1"/>
      <w:r>
        <w:t xml:space="preserve"> and DCI content</w:t>
      </w:r>
    </w:p>
    <w:p w:rsidR="001C5127" w:rsidRPr="007A0766" w:rsidRDefault="001C5127" w:rsidP="001C5127">
      <w:pPr>
        <w:pStyle w:val="Header"/>
        <w:tabs>
          <w:tab w:val="left" w:pos="1800"/>
        </w:tabs>
      </w:pPr>
      <w:r w:rsidRPr="007A0766">
        <w:t>Agenda Item:</w:t>
      </w:r>
      <w:bookmarkStart w:id="2" w:name="Source"/>
      <w:bookmarkEnd w:id="2"/>
      <w:r w:rsidRPr="007A0766">
        <w:tab/>
      </w:r>
      <w:bookmarkStart w:id="3" w:name="_Hlk499033340"/>
      <w:r w:rsidRPr="007A0766">
        <w:t>7.1.3</w:t>
      </w:r>
      <w:bookmarkEnd w:id="3"/>
    </w:p>
    <w:p w:rsidR="001C5127" w:rsidRPr="007A0766" w:rsidRDefault="001C5127" w:rsidP="001C5127">
      <w:pPr>
        <w:pStyle w:val="Header"/>
        <w:tabs>
          <w:tab w:val="left" w:pos="1800"/>
        </w:tabs>
      </w:pPr>
      <w:r w:rsidRPr="007A0766">
        <w:t>Document for:</w:t>
      </w:r>
      <w:r w:rsidRPr="007A0766">
        <w:tab/>
      </w:r>
      <w:bookmarkStart w:id="4" w:name="DocumentFor"/>
      <w:bookmarkEnd w:id="4"/>
      <w:r w:rsidRPr="007A0766">
        <w:t>Discussion and Decision</w:t>
      </w:r>
    </w:p>
    <w:p w:rsidR="001C5127" w:rsidRPr="007A0766" w:rsidRDefault="001C5127" w:rsidP="001C5127">
      <w:pPr>
        <w:pBdr>
          <w:bottom w:val="single" w:sz="4" w:space="1" w:color="auto"/>
        </w:pBdr>
        <w:tabs>
          <w:tab w:val="left" w:pos="2552"/>
        </w:tabs>
      </w:pPr>
    </w:p>
    <w:p w:rsidR="001C5127" w:rsidRDefault="001C5127" w:rsidP="001C5127">
      <w:pPr>
        <w:pStyle w:val="Heading1"/>
      </w:pPr>
      <w:r w:rsidRPr="007A0766">
        <w:t>Introduction</w:t>
      </w:r>
    </w:p>
    <w:p w:rsidR="001C5127" w:rsidRDefault="001C5127" w:rsidP="001C5127">
      <w:pPr>
        <w:pStyle w:val="BodyText"/>
      </w:pPr>
      <w:r>
        <w:t>This document summarizes draft CRs related to resource allocation and DCI content submitted under 7.1.3.</w:t>
      </w:r>
    </w:p>
    <w:p w:rsidR="001C5127" w:rsidRDefault="001C5127" w:rsidP="001C5127">
      <w:pPr>
        <w:pStyle w:val="Heading1"/>
      </w:pPr>
      <w:r>
        <w:t>Draft CRs for 38.211</w:t>
      </w:r>
    </w:p>
    <w:tbl>
      <w:tblPr>
        <w:tblW w:w="8760" w:type="dxa"/>
        <w:tblCellMar>
          <w:left w:w="70" w:type="dxa"/>
          <w:right w:w="70" w:type="dxa"/>
        </w:tblCellMar>
        <w:tblLook w:val="04A0" w:firstRow="1" w:lastRow="0" w:firstColumn="1" w:lastColumn="0" w:noHBand="0" w:noVBand="1"/>
      </w:tblPr>
      <w:tblGrid>
        <w:gridCol w:w="1440"/>
        <w:gridCol w:w="6360"/>
        <w:gridCol w:w="960"/>
      </w:tblGrid>
      <w:tr w:rsidR="001C5127" w:rsidRPr="007E2B18" w:rsidTr="007A3B2C">
        <w:trPr>
          <w:trHeight w:val="259"/>
        </w:trPr>
        <w:tc>
          <w:tcPr>
            <w:tcW w:w="1440" w:type="dxa"/>
            <w:tcBorders>
              <w:top w:val="single" w:sz="4" w:space="0" w:color="auto"/>
              <w:left w:val="single" w:sz="4" w:space="0" w:color="auto"/>
              <w:bottom w:val="single" w:sz="4" w:space="0" w:color="auto"/>
              <w:right w:val="single" w:sz="4" w:space="0" w:color="auto"/>
            </w:tcBorders>
            <w:shd w:val="clear" w:color="auto" w:fill="auto"/>
            <w:hideMark/>
          </w:tcPr>
          <w:p w:rsidR="001C5127" w:rsidRPr="007E2B18" w:rsidRDefault="001C5127" w:rsidP="007A3B2C">
            <w:pPr>
              <w:rPr>
                <w:rFonts w:ascii="Arial" w:hAnsi="Arial" w:cs="Arial"/>
                <w:sz w:val="16"/>
                <w:szCs w:val="16"/>
                <w:lang w:val="sv-SE" w:eastAsia="sv-SE"/>
              </w:rPr>
            </w:pPr>
            <w:bookmarkStart w:id="5" w:name="_Hlk24369031"/>
            <w:r w:rsidRPr="007E2B18">
              <w:rPr>
                <w:rFonts w:ascii="Arial" w:hAnsi="Arial" w:cs="Arial"/>
                <w:sz w:val="16"/>
                <w:szCs w:val="16"/>
                <w:lang w:val="sv-SE" w:eastAsia="sv-SE"/>
              </w:rPr>
              <w:t>R1-1912132</w:t>
            </w:r>
          </w:p>
        </w:tc>
        <w:tc>
          <w:tcPr>
            <w:tcW w:w="6360" w:type="dxa"/>
            <w:tcBorders>
              <w:top w:val="single" w:sz="4" w:space="0" w:color="auto"/>
              <w:left w:val="nil"/>
              <w:bottom w:val="single" w:sz="4" w:space="0" w:color="auto"/>
              <w:right w:val="single" w:sz="4" w:space="0" w:color="auto"/>
            </w:tcBorders>
            <w:shd w:val="clear" w:color="auto" w:fill="auto"/>
            <w:hideMark/>
          </w:tcPr>
          <w:p w:rsidR="001C5127" w:rsidRPr="007E2B18" w:rsidRDefault="001C5127" w:rsidP="007A3B2C">
            <w:pPr>
              <w:rPr>
                <w:rFonts w:ascii="Arial" w:hAnsi="Arial" w:cs="Arial"/>
                <w:sz w:val="16"/>
                <w:szCs w:val="16"/>
                <w:lang w:eastAsia="sv-SE"/>
              </w:rPr>
            </w:pPr>
            <w:r w:rsidRPr="007E2B18">
              <w:rPr>
                <w:rFonts w:ascii="Arial" w:hAnsi="Arial" w:cs="Arial"/>
                <w:sz w:val="16"/>
                <w:szCs w:val="16"/>
                <w:lang w:eastAsia="sv-SE"/>
              </w:rPr>
              <w:t>Correction to TS 38.211 on VRB-to-PRB mapping</w:t>
            </w:r>
          </w:p>
        </w:tc>
        <w:tc>
          <w:tcPr>
            <w:tcW w:w="960" w:type="dxa"/>
            <w:tcBorders>
              <w:top w:val="single" w:sz="4" w:space="0" w:color="auto"/>
              <w:left w:val="nil"/>
              <w:bottom w:val="single" w:sz="4" w:space="0" w:color="auto"/>
              <w:right w:val="single" w:sz="4" w:space="0" w:color="auto"/>
            </w:tcBorders>
            <w:shd w:val="clear" w:color="auto" w:fill="auto"/>
            <w:hideMark/>
          </w:tcPr>
          <w:p w:rsidR="001C5127" w:rsidRPr="007E2B18" w:rsidRDefault="001C5127" w:rsidP="007A3B2C">
            <w:pPr>
              <w:rPr>
                <w:rFonts w:ascii="Arial" w:hAnsi="Arial" w:cs="Arial"/>
                <w:sz w:val="16"/>
                <w:szCs w:val="16"/>
                <w:lang w:val="sv-SE" w:eastAsia="sv-SE"/>
              </w:rPr>
            </w:pPr>
            <w:r w:rsidRPr="007E2B18">
              <w:rPr>
                <w:rFonts w:ascii="Arial" w:hAnsi="Arial" w:cs="Arial"/>
                <w:sz w:val="16"/>
                <w:szCs w:val="16"/>
                <w:lang w:val="sv-SE" w:eastAsia="sv-SE"/>
              </w:rPr>
              <w:t>FUJITSU</w:t>
            </w:r>
          </w:p>
        </w:tc>
      </w:tr>
      <w:bookmarkEnd w:id="5"/>
    </w:tbl>
    <w:p w:rsidR="001C5127" w:rsidRDefault="001C5127" w:rsidP="001C5127">
      <w:pPr>
        <w:pStyle w:val="BodyText"/>
      </w:pPr>
    </w:p>
    <w:p w:rsidR="001C5127" w:rsidRDefault="001C5127" w:rsidP="001C5127">
      <w:pPr>
        <w:pStyle w:val="BodyText"/>
      </w:pPr>
      <w:r w:rsidRPr="009234AB">
        <w:t>Clause 7.3.1.6 (VRB-to-PRB mapping) in 38.211 currently states “</w:t>
      </w:r>
      <w:r w:rsidRPr="009234AB">
        <w:rPr>
          <w:color w:val="FF0000"/>
        </w:rPr>
        <w:t xml:space="preserve">If no bundle size is configured, the UE shall assume </w:t>
      </w:r>
      <m:oMath>
        <m:sSub>
          <m:sSubPr>
            <m:ctrlPr>
              <w:rPr>
                <w:rFonts w:ascii="Cambria Math" w:hAnsi="Cambria Math"/>
                <w:i/>
                <w:color w:val="FF0000"/>
              </w:rPr>
            </m:ctrlPr>
          </m:sSubPr>
          <m:e>
            <m:r>
              <w:rPr>
                <w:rFonts w:ascii="Cambria Math" w:hAnsi="Cambria Math"/>
                <w:color w:val="FF0000"/>
              </w:rPr>
              <m:t>L</m:t>
            </m:r>
          </m:e>
          <m:sub>
            <m:r>
              <w:rPr>
                <w:rFonts w:ascii="Cambria Math" w:hAnsi="Cambria Math"/>
                <w:color w:val="FF0000"/>
              </w:rPr>
              <m:t>i</m:t>
            </m:r>
          </m:sub>
        </m:sSub>
        <m:r>
          <w:rPr>
            <w:rFonts w:ascii="Cambria Math" w:hAnsi="Cambria Math"/>
            <w:color w:val="FF0000"/>
          </w:rPr>
          <m:t>=2</m:t>
        </m:r>
      </m:oMath>
      <w:r w:rsidRPr="009234AB">
        <w:rPr>
          <w:color w:val="FF0000"/>
        </w:rPr>
        <w:t>.</w:t>
      </w:r>
      <w:r w:rsidRPr="009234AB">
        <w:t>”. However, the same section in 38.211 states “</w:t>
      </w:r>
      <w:r w:rsidRPr="009234AB">
        <w:rPr>
          <w:rFonts w:eastAsia="Meiryo UI"/>
        </w:rPr>
        <w:t>If no mapping scheme is indicated, the UE shall assume non-interleaved mapping.</w:t>
      </w:r>
      <w:r w:rsidRPr="009234AB">
        <w:t>”, which is also in line with</w:t>
      </w:r>
      <w:r>
        <w:t xml:space="preserve"> the description of</w:t>
      </w:r>
      <w:r w:rsidRPr="009234AB">
        <w:t xml:space="preserve"> </w:t>
      </w:r>
      <w:proofErr w:type="spellStart"/>
      <w:r w:rsidRPr="009234AB">
        <w:rPr>
          <w:i/>
          <w:lang w:val="en-GB" w:eastAsia="ja-JP"/>
        </w:rPr>
        <w:t>vrb</w:t>
      </w:r>
      <w:proofErr w:type="spellEnd"/>
      <w:r w:rsidRPr="009234AB">
        <w:rPr>
          <w:i/>
          <w:lang w:val="en-GB" w:eastAsia="ja-JP"/>
        </w:rPr>
        <w:t>-</w:t>
      </w:r>
      <w:proofErr w:type="spellStart"/>
      <w:r w:rsidRPr="009234AB">
        <w:rPr>
          <w:i/>
          <w:lang w:val="en-GB" w:eastAsia="ja-JP"/>
        </w:rPr>
        <w:t>ToPRB</w:t>
      </w:r>
      <w:proofErr w:type="spellEnd"/>
      <w:r w:rsidRPr="009234AB">
        <w:rPr>
          <w:i/>
          <w:lang w:val="en-GB" w:eastAsia="ja-JP"/>
        </w:rPr>
        <w:t>-Interleaver</w:t>
      </w:r>
      <w:r>
        <w:rPr>
          <w:lang w:val="en-GB" w:eastAsia="ja-JP"/>
        </w:rPr>
        <w:t xml:space="preserve"> in 38.331</w:t>
      </w:r>
      <w:r w:rsidRPr="009234AB">
        <w:t>, “Interleaving unit configurable between 2 and 4 PRBs (see TS 38.211 [16], clause 7.3.1.6). When the field is absent, the UE performs non-interleaved VRB-to-PRB mapping.”</w:t>
      </w:r>
      <w:r>
        <w:t xml:space="preserve"> Thus, the red sentence in 38.211 is not needed, may even confuse the reader, and is proposed to be removed by the draft CR.</w:t>
      </w:r>
    </w:p>
    <w:p w:rsidR="001C5127" w:rsidRPr="009234AB" w:rsidRDefault="001C5127" w:rsidP="001C5127">
      <w:pPr>
        <w:pStyle w:val="TAL"/>
        <w:jc w:val="both"/>
        <w:rPr>
          <w:rFonts w:ascii="Times New Roman" w:hAnsi="Times New Roman"/>
          <w:sz w:val="20"/>
          <w:lang w:val="en-US"/>
        </w:rPr>
      </w:pPr>
      <w:r w:rsidRPr="003C30EA">
        <w:rPr>
          <w:rFonts w:ascii="Times New Roman" w:hAnsi="Times New Roman"/>
          <w:b/>
          <w:sz w:val="20"/>
          <w:lang w:val="en-US"/>
        </w:rPr>
        <w:t>Proposal</w:t>
      </w:r>
      <w:r>
        <w:rPr>
          <w:rFonts w:ascii="Times New Roman" w:hAnsi="Times New Roman"/>
          <w:sz w:val="20"/>
          <w:lang w:val="en-US"/>
        </w:rPr>
        <w:t xml:space="preserve">: </w:t>
      </w:r>
      <w:r w:rsidRPr="003C30EA">
        <w:rPr>
          <w:rFonts w:ascii="Times New Roman" w:hAnsi="Times New Roman"/>
          <w:sz w:val="20"/>
          <w:lang w:val="en-US"/>
        </w:rPr>
        <w:t>Include the draft CR in R1-1912132 in the 38.211 alignment CR.</w:t>
      </w:r>
    </w:p>
    <w:p w:rsidR="001C5127" w:rsidRPr="00ED7FD1" w:rsidRDefault="001C5127" w:rsidP="001C5127">
      <w:pPr>
        <w:pStyle w:val="BodyText"/>
        <w:rPr>
          <w:b/>
        </w:rPr>
      </w:pPr>
    </w:p>
    <w:p w:rsidR="001C5127" w:rsidRDefault="001C5127" w:rsidP="001C5127">
      <w:pPr>
        <w:pStyle w:val="Heading1"/>
      </w:pPr>
      <w:r>
        <w:t>Draft CRs for 38.212</w:t>
      </w:r>
    </w:p>
    <w:tbl>
      <w:tblPr>
        <w:tblW w:w="8760" w:type="dxa"/>
        <w:tblCellMar>
          <w:left w:w="70" w:type="dxa"/>
          <w:right w:w="70" w:type="dxa"/>
        </w:tblCellMar>
        <w:tblLook w:val="04A0" w:firstRow="1" w:lastRow="0" w:firstColumn="1" w:lastColumn="0" w:noHBand="0" w:noVBand="1"/>
      </w:tblPr>
      <w:tblGrid>
        <w:gridCol w:w="1440"/>
        <w:gridCol w:w="6360"/>
        <w:gridCol w:w="960"/>
      </w:tblGrid>
      <w:tr w:rsidR="001C5127" w:rsidRPr="007E2B18" w:rsidTr="007A3B2C">
        <w:trPr>
          <w:trHeight w:val="259"/>
        </w:trPr>
        <w:tc>
          <w:tcPr>
            <w:tcW w:w="1440" w:type="dxa"/>
            <w:tcBorders>
              <w:top w:val="single" w:sz="4" w:space="0" w:color="auto"/>
              <w:left w:val="single" w:sz="4" w:space="0" w:color="auto"/>
              <w:bottom w:val="single" w:sz="4" w:space="0" w:color="auto"/>
              <w:right w:val="single" w:sz="4" w:space="0" w:color="auto"/>
            </w:tcBorders>
            <w:shd w:val="clear" w:color="auto" w:fill="auto"/>
            <w:hideMark/>
          </w:tcPr>
          <w:p w:rsidR="001C5127" w:rsidRPr="007E2B18" w:rsidRDefault="001C5127" w:rsidP="007A3B2C">
            <w:pPr>
              <w:rPr>
                <w:rFonts w:ascii="Arial" w:hAnsi="Arial" w:cs="Arial"/>
                <w:sz w:val="16"/>
                <w:szCs w:val="16"/>
                <w:lang w:val="sv-SE" w:eastAsia="sv-SE"/>
              </w:rPr>
            </w:pPr>
            <w:r w:rsidRPr="007E2B18">
              <w:rPr>
                <w:rFonts w:ascii="Arial" w:hAnsi="Arial" w:cs="Arial"/>
                <w:sz w:val="16"/>
                <w:szCs w:val="16"/>
                <w:lang w:val="sv-SE" w:eastAsia="sv-SE"/>
              </w:rPr>
              <w:t>R1-1912005</w:t>
            </w:r>
          </w:p>
        </w:tc>
        <w:tc>
          <w:tcPr>
            <w:tcW w:w="6360" w:type="dxa"/>
            <w:tcBorders>
              <w:top w:val="single" w:sz="4" w:space="0" w:color="auto"/>
              <w:left w:val="nil"/>
              <w:bottom w:val="single" w:sz="4" w:space="0" w:color="auto"/>
              <w:right w:val="single" w:sz="4" w:space="0" w:color="auto"/>
            </w:tcBorders>
            <w:shd w:val="clear" w:color="auto" w:fill="auto"/>
            <w:hideMark/>
          </w:tcPr>
          <w:p w:rsidR="001C5127" w:rsidRPr="007E2B18" w:rsidRDefault="001C5127" w:rsidP="007A3B2C">
            <w:pPr>
              <w:rPr>
                <w:rFonts w:ascii="Arial" w:hAnsi="Arial" w:cs="Arial"/>
                <w:sz w:val="16"/>
                <w:szCs w:val="16"/>
                <w:lang w:eastAsia="sv-SE"/>
              </w:rPr>
            </w:pPr>
            <w:r w:rsidRPr="007E2B18">
              <w:rPr>
                <w:rFonts w:ascii="Arial" w:hAnsi="Arial" w:cs="Arial"/>
                <w:sz w:val="16"/>
                <w:szCs w:val="16"/>
                <w:lang w:eastAsia="sv-SE"/>
              </w:rPr>
              <w:t>Draft alignment CR on CBG field in DCI format 0_1</w:t>
            </w:r>
          </w:p>
        </w:tc>
        <w:tc>
          <w:tcPr>
            <w:tcW w:w="960" w:type="dxa"/>
            <w:tcBorders>
              <w:top w:val="single" w:sz="4" w:space="0" w:color="auto"/>
              <w:left w:val="nil"/>
              <w:bottom w:val="single" w:sz="4" w:space="0" w:color="auto"/>
              <w:right w:val="single" w:sz="4" w:space="0" w:color="auto"/>
            </w:tcBorders>
            <w:shd w:val="clear" w:color="auto" w:fill="auto"/>
            <w:hideMark/>
          </w:tcPr>
          <w:p w:rsidR="001C5127" w:rsidRPr="007E2B18" w:rsidRDefault="001C5127" w:rsidP="007A3B2C">
            <w:pPr>
              <w:rPr>
                <w:rFonts w:ascii="Arial" w:hAnsi="Arial" w:cs="Arial"/>
                <w:sz w:val="16"/>
                <w:szCs w:val="16"/>
                <w:lang w:val="sv-SE" w:eastAsia="sv-SE"/>
              </w:rPr>
            </w:pPr>
            <w:r w:rsidRPr="007E2B18">
              <w:rPr>
                <w:rFonts w:ascii="Arial" w:hAnsi="Arial" w:cs="Arial"/>
                <w:sz w:val="16"/>
                <w:szCs w:val="16"/>
                <w:lang w:val="sv-SE" w:eastAsia="sv-SE"/>
              </w:rPr>
              <w:t>vivo</w:t>
            </w:r>
          </w:p>
        </w:tc>
      </w:tr>
    </w:tbl>
    <w:p w:rsidR="001C5127" w:rsidRDefault="001C5127" w:rsidP="001C5127">
      <w:pPr>
        <w:pStyle w:val="BodyText"/>
      </w:pPr>
    </w:p>
    <w:p w:rsidR="001C5127" w:rsidRDefault="001C5127" w:rsidP="001C5127">
      <w:pPr>
        <w:pStyle w:val="BodyText"/>
      </w:pPr>
      <w:r>
        <w:t>The draft CR suggests correcting the typo “PDSCH” to “PUSCH” for the CBGTI filed for DCI format 0_1.</w:t>
      </w:r>
    </w:p>
    <w:p w:rsidR="001C5127" w:rsidRPr="009234AB" w:rsidRDefault="001C5127" w:rsidP="001C5127">
      <w:pPr>
        <w:pStyle w:val="TAL"/>
        <w:jc w:val="both"/>
        <w:rPr>
          <w:rFonts w:ascii="Times New Roman" w:hAnsi="Times New Roman"/>
          <w:sz w:val="20"/>
          <w:lang w:val="en-US"/>
        </w:rPr>
      </w:pPr>
      <w:r w:rsidRPr="003C30EA">
        <w:rPr>
          <w:rFonts w:ascii="Times New Roman" w:hAnsi="Times New Roman"/>
          <w:b/>
          <w:sz w:val="20"/>
          <w:lang w:val="en-US"/>
        </w:rPr>
        <w:t>Proposal</w:t>
      </w:r>
      <w:r>
        <w:rPr>
          <w:rFonts w:ascii="Times New Roman" w:hAnsi="Times New Roman"/>
          <w:sz w:val="20"/>
          <w:lang w:val="en-US"/>
        </w:rPr>
        <w:t xml:space="preserve">: </w:t>
      </w:r>
      <w:r w:rsidRPr="003C30EA">
        <w:rPr>
          <w:rFonts w:ascii="Times New Roman" w:hAnsi="Times New Roman"/>
          <w:sz w:val="20"/>
          <w:lang w:val="en-US"/>
        </w:rPr>
        <w:t>Include the draft CR in R1-191</w:t>
      </w:r>
      <w:r>
        <w:rPr>
          <w:rFonts w:ascii="Times New Roman" w:hAnsi="Times New Roman"/>
          <w:sz w:val="20"/>
          <w:lang w:val="en-US"/>
        </w:rPr>
        <w:t>2005</w:t>
      </w:r>
      <w:r w:rsidRPr="003C30EA">
        <w:rPr>
          <w:rFonts w:ascii="Times New Roman" w:hAnsi="Times New Roman"/>
          <w:sz w:val="20"/>
          <w:lang w:val="en-US"/>
        </w:rPr>
        <w:t xml:space="preserve"> in the 38.21</w:t>
      </w:r>
      <w:r>
        <w:rPr>
          <w:rFonts w:ascii="Times New Roman" w:hAnsi="Times New Roman"/>
          <w:sz w:val="20"/>
          <w:lang w:val="en-US"/>
        </w:rPr>
        <w:t>2</w:t>
      </w:r>
      <w:r w:rsidRPr="003C30EA">
        <w:rPr>
          <w:rFonts w:ascii="Times New Roman" w:hAnsi="Times New Roman"/>
          <w:sz w:val="20"/>
          <w:lang w:val="en-US"/>
        </w:rPr>
        <w:t xml:space="preserve"> alignment CR.</w:t>
      </w:r>
    </w:p>
    <w:p w:rsidR="001C5127" w:rsidRDefault="001C5127" w:rsidP="001C5127">
      <w:pPr>
        <w:pStyle w:val="BodyText"/>
      </w:pPr>
    </w:p>
    <w:p w:rsidR="001C5127" w:rsidRDefault="001C5127" w:rsidP="001C5127">
      <w:pPr>
        <w:pStyle w:val="Heading1"/>
      </w:pPr>
      <w:r>
        <w:t>Draft CRs for 38.213</w:t>
      </w:r>
    </w:p>
    <w:tbl>
      <w:tblPr>
        <w:tblW w:w="8760" w:type="dxa"/>
        <w:tblCellMar>
          <w:left w:w="70" w:type="dxa"/>
          <w:right w:w="70" w:type="dxa"/>
        </w:tblCellMar>
        <w:tblLook w:val="04A0" w:firstRow="1" w:lastRow="0" w:firstColumn="1" w:lastColumn="0" w:noHBand="0" w:noVBand="1"/>
      </w:tblPr>
      <w:tblGrid>
        <w:gridCol w:w="1440"/>
        <w:gridCol w:w="6360"/>
        <w:gridCol w:w="960"/>
      </w:tblGrid>
      <w:tr w:rsidR="001C5127" w:rsidRPr="007E2B18" w:rsidTr="007A3B2C">
        <w:trPr>
          <w:trHeight w:val="259"/>
        </w:trPr>
        <w:tc>
          <w:tcPr>
            <w:tcW w:w="1440" w:type="dxa"/>
            <w:tcBorders>
              <w:top w:val="single" w:sz="4" w:space="0" w:color="auto"/>
              <w:left w:val="single" w:sz="4" w:space="0" w:color="auto"/>
              <w:bottom w:val="single" w:sz="4" w:space="0" w:color="auto"/>
              <w:right w:val="single" w:sz="4" w:space="0" w:color="auto"/>
            </w:tcBorders>
            <w:shd w:val="clear" w:color="auto" w:fill="auto"/>
            <w:hideMark/>
          </w:tcPr>
          <w:p w:rsidR="001C5127" w:rsidRPr="007E2B18" w:rsidRDefault="001C5127" w:rsidP="007A3B2C">
            <w:pPr>
              <w:rPr>
                <w:rFonts w:ascii="Arial" w:hAnsi="Arial" w:cs="Arial"/>
                <w:sz w:val="16"/>
                <w:szCs w:val="16"/>
                <w:lang w:val="sv-SE" w:eastAsia="sv-SE"/>
              </w:rPr>
            </w:pPr>
            <w:r w:rsidRPr="007E2B18">
              <w:rPr>
                <w:rFonts w:ascii="Arial" w:hAnsi="Arial" w:cs="Arial"/>
                <w:sz w:val="16"/>
                <w:szCs w:val="16"/>
                <w:lang w:val="sv-SE" w:eastAsia="sv-SE"/>
              </w:rPr>
              <w:t>R1-1913124</w:t>
            </w:r>
          </w:p>
        </w:tc>
        <w:tc>
          <w:tcPr>
            <w:tcW w:w="6360" w:type="dxa"/>
            <w:tcBorders>
              <w:top w:val="single" w:sz="4" w:space="0" w:color="auto"/>
              <w:left w:val="nil"/>
              <w:bottom w:val="single" w:sz="4" w:space="0" w:color="auto"/>
              <w:right w:val="single" w:sz="4" w:space="0" w:color="auto"/>
            </w:tcBorders>
            <w:shd w:val="clear" w:color="auto" w:fill="auto"/>
            <w:hideMark/>
          </w:tcPr>
          <w:p w:rsidR="001C5127" w:rsidRPr="007E2B18" w:rsidRDefault="001C5127" w:rsidP="007A3B2C">
            <w:pPr>
              <w:rPr>
                <w:rFonts w:ascii="Arial" w:hAnsi="Arial" w:cs="Arial"/>
                <w:sz w:val="16"/>
                <w:szCs w:val="16"/>
                <w:lang w:eastAsia="sv-SE"/>
              </w:rPr>
            </w:pPr>
            <w:r w:rsidRPr="007E2B18">
              <w:rPr>
                <w:rFonts w:ascii="Arial" w:hAnsi="Arial" w:cs="Arial"/>
                <w:sz w:val="16"/>
                <w:szCs w:val="16"/>
                <w:lang w:eastAsia="sv-SE"/>
              </w:rPr>
              <w:t>Correction on RNTI used for UE specific PDSCH/PUSCH</w:t>
            </w:r>
          </w:p>
        </w:tc>
        <w:tc>
          <w:tcPr>
            <w:tcW w:w="960" w:type="dxa"/>
            <w:tcBorders>
              <w:top w:val="single" w:sz="4" w:space="0" w:color="auto"/>
              <w:left w:val="nil"/>
              <w:bottom w:val="single" w:sz="4" w:space="0" w:color="auto"/>
              <w:right w:val="single" w:sz="4" w:space="0" w:color="auto"/>
            </w:tcBorders>
            <w:shd w:val="clear" w:color="auto" w:fill="auto"/>
            <w:hideMark/>
          </w:tcPr>
          <w:p w:rsidR="001C5127" w:rsidRPr="007E2B18" w:rsidRDefault="001C5127" w:rsidP="007A3B2C">
            <w:pPr>
              <w:rPr>
                <w:rFonts w:ascii="Arial" w:hAnsi="Arial" w:cs="Arial"/>
                <w:sz w:val="16"/>
                <w:szCs w:val="16"/>
                <w:lang w:val="sv-SE" w:eastAsia="sv-SE"/>
              </w:rPr>
            </w:pPr>
            <w:r w:rsidRPr="007E2B18">
              <w:rPr>
                <w:rFonts w:ascii="Arial" w:hAnsi="Arial" w:cs="Arial"/>
                <w:sz w:val="16"/>
                <w:szCs w:val="16"/>
                <w:lang w:val="sv-SE" w:eastAsia="sv-SE"/>
              </w:rPr>
              <w:t>Huawei, HiSilicon</w:t>
            </w:r>
          </w:p>
        </w:tc>
      </w:tr>
    </w:tbl>
    <w:p w:rsidR="001C5127" w:rsidRDefault="001C5127" w:rsidP="001C5127">
      <w:pPr>
        <w:pStyle w:val="BodyText"/>
      </w:pPr>
    </w:p>
    <w:p w:rsidR="001C5127" w:rsidRDefault="001C5127" w:rsidP="001C5127">
      <w:pPr>
        <w:pStyle w:val="BodyText"/>
      </w:pPr>
      <w:r>
        <w:t>The draft CR suggests correcting the typo “MCS-RNTI” to “MCS-C-RNTI” in 38.213.</w:t>
      </w:r>
    </w:p>
    <w:p w:rsidR="001C5127" w:rsidRDefault="001C5127" w:rsidP="001C5127">
      <w:pPr>
        <w:pStyle w:val="TAL"/>
        <w:jc w:val="both"/>
        <w:rPr>
          <w:rFonts w:ascii="Times New Roman" w:hAnsi="Times New Roman"/>
          <w:sz w:val="20"/>
          <w:lang w:val="en-US"/>
        </w:rPr>
      </w:pPr>
      <w:r w:rsidRPr="003C30EA">
        <w:rPr>
          <w:rFonts w:ascii="Times New Roman" w:hAnsi="Times New Roman"/>
          <w:b/>
          <w:sz w:val="20"/>
          <w:lang w:val="en-US"/>
        </w:rPr>
        <w:t>Proposal</w:t>
      </w:r>
      <w:r>
        <w:rPr>
          <w:rFonts w:ascii="Times New Roman" w:hAnsi="Times New Roman"/>
          <w:sz w:val="20"/>
          <w:lang w:val="en-US"/>
        </w:rPr>
        <w:t xml:space="preserve">: </w:t>
      </w:r>
      <w:r w:rsidRPr="003C30EA">
        <w:rPr>
          <w:rFonts w:ascii="Times New Roman" w:hAnsi="Times New Roman"/>
          <w:sz w:val="20"/>
          <w:lang w:val="en-US"/>
        </w:rPr>
        <w:t>Include the draft CR in R1-191</w:t>
      </w:r>
      <w:r>
        <w:rPr>
          <w:rFonts w:ascii="Times New Roman" w:hAnsi="Times New Roman"/>
          <w:sz w:val="20"/>
          <w:lang w:val="en-US"/>
        </w:rPr>
        <w:t>3124</w:t>
      </w:r>
      <w:r w:rsidRPr="003C30EA">
        <w:rPr>
          <w:rFonts w:ascii="Times New Roman" w:hAnsi="Times New Roman"/>
          <w:sz w:val="20"/>
          <w:lang w:val="en-US"/>
        </w:rPr>
        <w:t xml:space="preserve"> in the 38.21</w:t>
      </w:r>
      <w:r>
        <w:rPr>
          <w:rFonts w:ascii="Times New Roman" w:hAnsi="Times New Roman"/>
          <w:sz w:val="20"/>
          <w:lang w:val="en-US"/>
        </w:rPr>
        <w:t>3</w:t>
      </w:r>
      <w:r w:rsidRPr="003C30EA">
        <w:rPr>
          <w:rFonts w:ascii="Times New Roman" w:hAnsi="Times New Roman"/>
          <w:sz w:val="20"/>
          <w:lang w:val="en-US"/>
        </w:rPr>
        <w:t xml:space="preserve"> alignment CR.</w:t>
      </w:r>
    </w:p>
    <w:p w:rsidR="001C5127" w:rsidRDefault="001C5127" w:rsidP="001C5127">
      <w:pPr>
        <w:pStyle w:val="TAL"/>
        <w:jc w:val="both"/>
        <w:rPr>
          <w:rFonts w:ascii="Times New Roman" w:hAnsi="Times New Roman"/>
          <w:sz w:val="20"/>
          <w:lang w:val="en-US"/>
        </w:rPr>
      </w:pPr>
    </w:p>
    <w:p w:rsidR="001C5127" w:rsidRDefault="001C5127" w:rsidP="001C5127">
      <w:pPr>
        <w:pStyle w:val="TAL"/>
        <w:jc w:val="both"/>
        <w:rPr>
          <w:rFonts w:ascii="Times New Roman" w:hAnsi="Times New Roman"/>
          <w:sz w:val="20"/>
          <w:lang w:val="en-US"/>
        </w:rPr>
      </w:pPr>
      <w:bookmarkStart w:id="6" w:name="_Hlk24378562"/>
    </w:p>
    <w:tbl>
      <w:tblPr>
        <w:tblW w:w="8760" w:type="dxa"/>
        <w:tblCellMar>
          <w:left w:w="70" w:type="dxa"/>
          <w:right w:w="70" w:type="dxa"/>
        </w:tblCellMar>
        <w:tblLook w:val="04A0" w:firstRow="1" w:lastRow="0" w:firstColumn="1" w:lastColumn="0" w:noHBand="0" w:noVBand="1"/>
      </w:tblPr>
      <w:tblGrid>
        <w:gridCol w:w="1440"/>
        <w:gridCol w:w="6360"/>
        <w:gridCol w:w="960"/>
      </w:tblGrid>
      <w:tr w:rsidR="001C5127" w:rsidRPr="00053369" w:rsidTr="007A3B2C">
        <w:trPr>
          <w:trHeight w:val="259"/>
        </w:trPr>
        <w:tc>
          <w:tcPr>
            <w:tcW w:w="1440" w:type="dxa"/>
            <w:tcBorders>
              <w:top w:val="single" w:sz="4" w:space="0" w:color="auto"/>
              <w:left w:val="single" w:sz="4" w:space="0" w:color="auto"/>
              <w:bottom w:val="single" w:sz="4" w:space="0" w:color="auto"/>
              <w:right w:val="single" w:sz="4" w:space="0" w:color="auto"/>
            </w:tcBorders>
            <w:shd w:val="clear" w:color="auto" w:fill="auto"/>
            <w:hideMark/>
          </w:tcPr>
          <w:p w:rsidR="001C5127" w:rsidRPr="00053369" w:rsidRDefault="001C5127" w:rsidP="007A3B2C">
            <w:pPr>
              <w:rPr>
                <w:rFonts w:ascii="Arial" w:hAnsi="Arial" w:cs="Arial"/>
                <w:sz w:val="16"/>
                <w:szCs w:val="16"/>
                <w:lang w:val="sv-SE" w:eastAsia="sv-SE"/>
              </w:rPr>
            </w:pPr>
            <w:r w:rsidRPr="00053369">
              <w:rPr>
                <w:rFonts w:ascii="Arial" w:hAnsi="Arial" w:cs="Arial"/>
                <w:sz w:val="16"/>
                <w:szCs w:val="16"/>
                <w:lang w:val="sv-SE" w:eastAsia="sv-SE"/>
              </w:rPr>
              <w:t>R1-1913125</w:t>
            </w:r>
          </w:p>
        </w:tc>
        <w:tc>
          <w:tcPr>
            <w:tcW w:w="6360" w:type="dxa"/>
            <w:tcBorders>
              <w:top w:val="single" w:sz="4" w:space="0" w:color="auto"/>
              <w:left w:val="nil"/>
              <w:bottom w:val="single" w:sz="4" w:space="0" w:color="auto"/>
              <w:right w:val="single" w:sz="4" w:space="0" w:color="auto"/>
            </w:tcBorders>
            <w:shd w:val="clear" w:color="auto" w:fill="auto"/>
            <w:hideMark/>
          </w:tcPr>
          <w:p w:rsidR="001C5127" w:rsidRPr="00053369" w:rsidRDefault="001C5127" w:rsidP="007A3B2C">
            <w:pPr>
              <w:rPr>
                <w:rFonts w:ascii="Arial" w:hAnsi="Arial" w:cs="Arial"/>
                <w:sz w:val="16"/>
                <w:szCs w:val="16"/>
                <w:lang w:val="sv-SE" w:eastAsia="sv-SE"/>
              </w:rPr>
            </w:pPr>
            <w:r w:rsidRPr="00053369">
              <w:rPr>
                <w:rFonts w:ascii="Arial" w:hAnsi="Arial" w:cs="Arial"/>
                <w:sz w:val="16"/>
                <w:szCs w:val="16"/>
                <w:lang w:val="sv-SE" w:eastAsia="sv-SE"/>
              </w:rPr>
              <w:t>Correction on slot configurations</w:t>
            </w:r>
          </w:p>
        </w:tc>
        <w:tc>
          <w:tcPr>
            <w:tcW w:w="960" w:type="dxa"/>
            <w:tcBorders>
              <w:top w:val="single" w:sz="4" w:space="0" w:color="auto"/>
              <w:left w:val="nil"/>
              <w:bottom w:val="single" w:sz="4" w:space="0" w:color="auto"/>
              <w:right w:val="single" w:sz="4" w:space="0" w:color="auto"/>
            </w:tcBorders>
            <w:shd w:val="clear" w:color="auto" w:fill="auto"/>
            <w:hideMark/>
          </w:tcPr>
          <w:p w:rsidR="001C5127" w:rsidRPr="00053369" w:rsidRDefault="001C5127" w:rsidP="007A3B2C">
            <w:pPr>
              <w:rPr>
                <w:rFonts w:ascii="Arial" w:hAnsi="Arial" w:cs="Arial"/>
                <w:sz w:val="16"/>
                <w:szCs w:val="16"/>
                <w:lang w:val="sv-SE" w:eastAsia="sv-SE"/>
              </w:rPr>
            </w:pPr>
            <w:r w:rsidRPr="00053369">
              <w:rPr>
                <w:rFonts w:ascii="Arial" w:hAnsi="Arial" w:cs="Arial"/>
                <w:sz w:val="16"/>
                <w:szCs w:val="16"/>
                <w:lang w:val="sv-SE" w:eastAsia="sv-SE"/>
              </w:rPr>
              <w:t>Huawei, HiSilicon</w:t>
            </w:r>
          </w:p>
        </w:tc>
      </w:tr>
    </w:tbl>
    <w:p w:rsidR="001C5127" w:rsidRDefault="001C5127" w:rsidP="001C5127">
      <w:pPr>
        <w:pStyle w:val="TAL"/>
        <w:jc w:val="both"/>
        <w:rPr>
          <w:rFonts w:ascii="Times New Roman" w:hAnsi="Times New Roman"/>
          <w:sz w:val="20"/>
          <w:lang w:val="en-US"/>
        </w:rPr>
      </w:pPr>
    </w:p>
    <w:p w:rsidR="001C5127" w:rsidRDefault="001C5127" w:rsidP="001C5127">
      <w:pPr>
        <w:pStyle w:val="TAL"/>
        <w:jc w:val="both"/>
        <w:rPr>
          <w:rFonts w:ascii="Times New Roman" w:hAnsi="Times New Roman"/>
          <w:sz w:val="20"/>
          <w:lang w:val="en-US"/>
        </w:rPr>
      </w:pPr>
      <w:r>
        <w:rPr>
          <w:rFonts w:ascii="Times New Roman" w:hAnsi="Times New Roman"/>
          <w:sz w:val="20"/>
          <w:lang w:val="en-US"/>
        </w:rPr>
        <w:t xml:space="preserve">The draft CR suggests changing the UE behavior with respect to </w:t>
      </w:r>
    </w:p>
    <w:p w:rsidR="001C5127" w:rsidRDefault="001C5127" w:rsidP="001C5127">
      <w:pPr>
        <w:pStyle w:val="TAL"/>
        <w:numPr>
          <w:ilvl w:val="0"/>
          <w:numId w:val="2"/>
        </w:numPr>
        <w:jc w:val="both"/>
        <w:rPr>
          <w:rFonts w:ascii="Times New Roman" w:hAnsi="Times New Roman"/>
          <w:sz w:val="20"/>
          <w:lang w:val="en-US"/>
        </w:rPr>
      </w:pPr>
      <w:r>
        <w:rPr>
          <w:rFonts w:ascii="Times New Roman" w:hAnsi="Times New Roman"/>
          <w:sz w:val="20"/>
          <w:lang w:val="en-US"/>
        </w:rPr>
        <w:t xml:space="preserve">reception in symbols configured as UL (currently the specifications states that the UE does not receive </w:t>
      </w:r>
      <w:r w:rsidRPr="00F543D5">
        <w:rPr>
          <w:rFonts w:ascii="Times New Roman" w:hAnsi="Times New Roman"/>
          <w:sz w:val="20"/>
          <w:lang w:val="en-US"/>
        </w:rPr>
        <w:t>PDCCH, PDSCH, or CSI-RS</w:t>
      </w:r>
      <w:r>
        <w:rPr>
          <w:rFonts w:ascii="Times New Roman" w:hAnsi="Times New Roman"/>
          <w:sz w:val="20"/>
          <w:lang w:val="en-US"/>
        </w:rPr>
        <w:t xml:space="preserve"> on these symbols), as well as </w:t>
      </w:r>
    </w:p>
    <w:p w:rsidR="001C5127" w:rsidRPr="009234AB" w:rsidRDefault="001C5127" w:rsidP="001C5127">
      <w:pPr>
        <w:pStyle w:val="TAL"/>
        <w:numPr>
          <w:ilvl w:val="0"/>
          <w:numId w:val="2"/>
        </w:numPr>
        <w:jc w:val="both"/>
        <w:rPr>
          <w:rFonts w:ascii="Times New Roman" w:hAnsi="Times New Roman"/>
          <w:sz w:val="20"/>
          <w:lang w:val="en-US"/>
        </w:rPr>
      </w:pPr>
      <w:r>
        <w:rPr>
          <w:rFonts w:ascii="Times New Roman" w:hAnsi="Times New Roman"/>
          <w:sz w:val="20"/>
          <w:lang w:val="en-US"/>
        </w:rPr>
        <w:t xml:space="preserve">transmissions in symbols configured as DL (currently the UE does not transmit </w:t>
      </w:r>
      <w:r w:rsidRPr="00F543D5">
        <w:rPr>
          <w:rFonts w:ascii="Times New Roman" w:hAnsi="Times New Roman"/>
          <w:sz w:val="20"/>
          <w:lang w:val="en-US"/>
        </w:rPr>
        <w:t>PUSCH, PUCCH, PRACH, or SRS</w:t>
      </w:r>
      <w:r>
        <w:rPr>
          <w:rFonts w:ascii="Times New Roman" w:hAnsi="Times New Roman"/>
          <w:sz w:val="20"/>
          <w:lang w:val="en-US"/>
        </w:rPr>
        <w:t xml:space="preserve"> on these symbols). </w:t>
      </w:r>
    </w:p>
    <w:p w:rsidR="001C5127" w:rsidRDefault="001C5127" w:rsidP="001C5127">
      <w:pPr>
        <w:pStyle w:val="BodyText"/>
      </w:pPr>
      <w:r>
        <w:t>However, the current specification is clear on what the UE should do and changing the UE behavior at this late state is not recommended and could have effects spreading to other areas of UE configuration. What could potentially be clarified, if needed, is how to handle the case of partially overlapping symbols, (i.e. PDCCH/PDSCH/CSI-RS is not received even if only parts of that OFDM symbols overlaps with a symbol configured as uplink).</w:t>
      </w:r>
    </w:p>
    <w:p w:rsidR="001C5127" w:rsidRDefault="001C5127" w:rsidP="001C5127">
      <w:pPr>
        <w:pStyle w:val="BodyText"/>
      </w:pPr>
      <w:r w:rsidRPr="001A2799">
        <w:rPr>
          <w:b/>
        </w:rPr>
        <w:t>Proposal</w:t>
      </w:r>
      <w:r>
        <w:t>: Reject the draft CR in R1-1913125.</w:t>
      </w:r>
    </w:p>
    <w:p w:rsidR="001C5127" w:rsidRPr="007E2B18" w:rsidRDefault="001C5127" w:rsidP="001C5127">
      <w:pPr>
        <w:pStyle w:val="BodyText"/>
      </w:pPr>
    </w:p>
    <w:bookmarkEnd w:id="6"/>
    <w:p w:rsidR="001C5127" w:rsidRDefault="001C5127" w:rsidP="001C5127">
      <w:pPr>
        <w:pStyle w:val="Heading1"/>
      </w:pPr>
      <w:r>
        <w:lastRenderedPageBreak/>
        <w:t>Draft CRs for 38.214</w:t>
      </w:r>
    </w:p>
    <w:tbl>
      <w:tblPr>
        <w:tblW w:w="8760" w:type="dxa"/>
        <w:tblCellMar>
          <w:left w:w="70" w:type="dxa"/>
          <w:right w:w="70" w:type="dxa"/>
        </w:tblCellMar>
        <w:tblLook w:val="04A0" w:firstRow="1" w:lastRow="0" w:firstColumn="1" w:lastColumn="0" w:noHBand="0" w:noVBand="1"/>
      </w:tblPr>
      <w:tblGrid>
        <w:gridCol w:w="1440"/>
        <w:gridCol w:w="6360"/>
        <w:gridCol w:w="960"/>
      </w:tblGrid>
      <w:tr w:rsidR="001C5127" w:rsidRPr="007E2B18" w:rsidTr="007A3B2C">
        <w:trPr>
          <w:trHeight w:val="259"/>
        </w:trPr>
        <w:tc>
          <w:tcPr>
            <w:tcW w:w="1440" w:type="dxa"/>
            <w:tcBorders>
              <w:top w:val="single" w:sz="4" w:space="0" w:color="auto"/>
              <w:left w:val="single" w:sz="4" w:space="0" w:color="auto"/>
              <w:bottom w:val="single" w:sz="4" w:space="0" w:color="auto"/>
              <w:right w:val="single" w:sz="4" w:space="0" w:color="auto"/>
            </w:tcBorders>
            <w:shd w:val="clear" w:color="auto" w:fill="auto"/>
            <w:hideMark/>
          </w:tcPr>
          <w:p w:rsidR="001C5127" w:rsidRPr="007E2B18" w:rsidRDefault="001C5127" w:rsidP="007A3B2C">
            <w:pPr>
              <w:rPr>
                <w:rFonts w:ascii="Arial" w:hAnsi="Arial" w:cs="Arial"/>
                <w:sz w:val="16"/>
                <w:szCs w:val="16"/>
                <w:lang w:val="sv-SE" w:eastAsia="sv-SE"/>
              </w:rPr>
            </w:pPr>
            <w:r w:rsidRPr="007E2B18">
              <w:rPr>
                <w:rFonts w:ascii="Arial" w:hAnsi="Arial" w:cs="Arial"/>
                <w:sz w:val="16"/>
                <w:szCs w:val="16"/>
                <w:lang w:val="sv-SE" w:eastAsia="sv-SE"/>
              </w:rPr>
              <w:t>R1-1911979</w:t>
            </w:r>
          </w:p>
        </w:tc>
        <w:tc>
          <w:tcPr>
            <w:tcW w:w="6360" w:type="dxa"/>
            <w:tcBorders>
              <w:top w:val="single" w:sz="4" w:space="0" w:color="auto"/>
              <w:left w:val="nil"/>
              <w:bottom w:val="single" w:sz="4" w:space="0" w:color="auto"/>
              <w:right w:val="single" w:sz="4" w:space="0" w:color="auto"/>
            </w:tcBorders>
            <w:shd w:val="clear" w:color="auto" w:fill="auto"/>
            <w:hideMark/>
          </w:tcPr>
          <w:p w:rsidR="001C5127" w:rsidRPr="007E2B18" w:rsidRDefault="001C5127" w:rsidP="007A3B2C">
            <w:pPr>
              <w:rPr>
                <w:rFonts w:ascii="Arial" w:hAnsi="Arial" w:cs="Arial"/>
                <w:sz w:val="16"/>
                <w:szCs w:val="16"/>
                <w:lang w:val="sv-SE" w:eastAsia="sv-SE"/>
              </w:rPr>
            </w:pPr>
            <w:r w:rsidRPr="007E2B18">
              <w:rPr>
                <w:rFonts w:ascii="Arial" w:hAnsi="Arial" w:cs="Arial"/>
                <w:sz w:val="16"/>
                <w:szCs w:val="16"/>
                <w:lang w:val="sv-SE" w:eastAsia="sv-SE"/>
              </w:rPr>
              <w:t>Miscellaneous corrections for TS 38.214</w:t>
            </w:r>
          </w:p>
        </w:tc>
        <w:tc>
          <w:tcPr>
            <w:tcW w:w="960" w:type="dxa"/>
            <w:tcBorders>
              <w:top w:val="single" w:sz="4" w:space="0" w:color="auto"/>
              <w:left w:val="nil"/>
              <w:bottom w:val="single" w:sz="4" w:space="0" w:color="auto"/>
              <w:right w:val="single" w:sz="4" w:space="0" w:color="auto"/>
            </w:tcBorders>
            <w:shd w:val="clear" w:color="auto" w:fill="auto"/>
            <w:hideMark/>
          </w:tcPr>
          <w:p w:rsidR="001C5127" w:rsidRPr="007E2B18" w:rsidRDefault="001C5127" w:rsidP="007A3B2C">
            <w:pPr>
              <w:rPr>
                <w:rFonts w:ascii="Arial" w:hAnsi="Arial" w:cs="Arial"/>
                <w:sz w:val="16"/>
                <w:szCs w:val="16"/>
                <w:lang w:val="sv-SE" w:eastAsia="sv-SE"/>
              </w:rPr>
            </w:pPr>
            <w:r w:rsidRPr="007E2B18">
              <w:rPr>
                <w:rFonts w:ascii="Arial" w:hAnsi="Arial" w:cs="Arial"/>
                <w:sz w:val="16"/>
                <w:szCs w:val="16"/>
                <w:lang w:val="sv-SE" w:eastAsia="sv-SE"/>
              </w:rPr>
              <w:t>ZTE</w:t>
            </w:r>
          </w:p>
        </w:tc>
      </w:tr>
    </w:tbl>
    <w:p w:rsidR="001C5127" w:rsidRDefault="001C5127" w:rsidP="001C5127">
      <w:pPr>
        <w:pStyle w:val="BodyText"/>
      </w:pPr>
    </w:p>
    <w:p w:rsidR="001C5127" w:rsidRDefault="001C5127" w:rsidP="001C5127">
      <w:pPr>
        <w:pStyle w:val="BodyText"/>
      </w:pPr>
      <w:r>
        <w:t xml:space="preserve">The draft CR suggests a couple of purely editorial changes and correction of the section numbers in some references. </w:t>
      </w:r>
    </w:p>
    <w:p w:rsidR="001C5127" w:rsidRPr="009234AB" w:rsidRDefault="001C5127" w:rsidP="001C5127">
      <w:pPr>
        <w:pStyle w:val="TAL"/>
        <w:jc w:val="both"/>
        <w:rPr>
          <w:rFonts w:ascii="Times New Roman" w:hAnsi="Times New Roman"/>
          <w:sz w:val="20"/>
          <w:lang w:val="en-US"/>
        </w:rPr>
      </w:pPr>
      <w:r w:rsidRPr="003C30EA">
        <w:rPr>
          <w:rFonts w:ascii="Times New Roman" w:hAnsi="Times New Roman"/>
          <w:b/>
          <w:sz w:val="20"/>
          <w:lang w:val="en-US"/>
        </w:rPr>
        <w:t>Proposal</w:t>
      </w:r>
      <w:r>
        <w:rPr>
          <w:rFonts w:ascii="Times New Roman" w:hAnsi="Times New Roman"/>
          <w:sz w:val="20"/>
          <w:lang w:val="en-US"/>
        </w:rPr>
        <w:t xml:space="preserve">: </w:t>
      </w:r>
      <w:r w:rsidRPr="003C30EA">
        <w:rPr>
          <w:rFonts w:ascii="Times New Roman" w:hAnsi="Times New Roman"/>
          <w:sz w:val="20"/>
          <w:lang w:val="en-US"/>
        </w:rPr>
        <w:t>Include the draft CR in R1-191</w:t>
      </w:r>
      <w:r>
        <w:rPr>
          <w:rFonts w:ascii="Times New Roman" w:hAnsi="Times New Roman"/>
          <w:sz w:val="20"/>
          <w:lang w:val="en-US"/>
        </w:rPr>
        <w:t>1979</w:t>
      </w:r>
      <w:r w:rsidRPr="003C30EA">
        <w:rPr>
          <w:rFonts w:ascii="Times New Roman" w:hAnsi="Times New Roman"/>
          <w:sz w:val="20"/>
          <w:lang w:val="en-US"/>
        </w:rPr>
        <w:t xml:space="preserve"> in the 38.21</w:t>
      </w:r>
      <w:r>
        <w:rPr>
          <w:rFonts w:ascii="Times New Roman" w:hAnsi="Times New Roman"/>
          <w:sz w:val="20"/>
          <w:lang w:val="en-US"/>
        </w:rPr>
        <w:t>4</w:t>
      </w:r>
      <w:r w:rsidRPr="003C30EA">
        <w:rPr>
          <w:rFonts w:ascii="Times New Roman" w:hAnsi="Times New Roman"/>
          <w:sz w:val="20"/>
          <w:lang w:val="en-US"/>
        </w:rPr>
        <w:t xml:space="preserve"> alignment CR.</w:t>
      </w:r>
    </w:p>
    <w:p w:rsidR="001C5127" w:rsidRDefault="001C5127" w:rsidP="001C5127">
      <w:pPr>
        <w:pStyle w:val="BodyText"/>
      </w:pPr>
    </w:p>
    <w:tbl>
      <w:tblPr>
        <w:tblW w:w="8760" w:type="dxa"/>
        <w:tblCellMar>
          <w:left w:w="70" w:type="dxa"/>
          <w:right w:w="70" w:type="dxa"/>
        </w:tblCellMar>
        <w:tblLook w:val="04A0" w:firstRow="1" w:lastRow="0" w:firstColumn="1" w:lastColumn="0" w:noHBand="0" w:noVBand="1"/>
      </w:tblPr>
      <w:tblGrid>
        <w:gridCol w:w="1440"/>
        <w:gridCol w:w="6360"/>
        <w:gridCol w:w="960"/>
      </w:tblGrid>
      <w:tr w:rsidR="001C5127" w:rsidRPr="007E2B18" w:rsidTr="007A3B2C">
        <w:trPr>
          <w:trHeight w:val="259"/>
        </w:trPr>
        <w:tc>
          <w:tcPr>
            <w:tcW w:w="1440" w:type="dxa"/>
            <w:tcBorders>
              <w:top w:val="single" w:sz="4" w:space="0" w:color="auto"/>
              <w:left w:val="single" w:sz="4" w:space="0" w:color="auto"/>
              <w:bottom w:val="single" w:sz="4" w:space="0" w:color="auto"/>
              <w:right w:val="single" w:sz="4" w:space="0" w:color="auto"/>
            </w:tcBorders>
            <w:shd w:val="clear" w:color="auto" w:fill="auto"/>
            <w:hideMark/>
          </w:tcPr>
          <w:p w:rsidR="001C5127" w:rsidRPr="007E2B18" w:rsidRDefault="001C5127" w:rsidP="007A3B2C">
            <w:pPr>
              <w:rPr>
                <w:rFonts w:ascii="Arial" w:hAnsi="Arial" w:cs="Arial"/>
                <w:sz w:val="16"/>
                <w:szCs w:val="16"/>
                <w:lang w:val="sv-SE" w:eastAsia="sv-SE"/>
              </w:rPr>
            </w:pPr>
            <w:r w:rsidRPr="007E2B18">
              <w:rPr>
                <w:rFonts w:ascii="Arial" w:hAnsi="Arial" w:cs="Arial"/>
                <w:sz w:val="16"/>
                <w:szCs w:val="16"/>
                <w:lang w:val="sv-SE" w:eastAsia="sv-SE"/>
              </w:rPr>
              <w:t>R1-1912645</w:t>
            </w:r>
          </w:p>
        </w:tc>
        <w:tc>
          <w:tcPr>
            <w:tcW w:w="6360" w:type="dxa"/>
            <w:tcBorders>
              <w:top w:val="single" w:sz="4" w:space="0" w:color="auto"/>
              <w:left w:val="nil"/>
              <w:bottom w:val="single" w:sz="4" w:space="0" w:color="auto"/>
              <w:right w:val="single" w:sz="4" w:space="0" w:color="auto"/>
            </w:tcBorders>
            <w:shd w:val="clear" w:color="auto" w:fill="auto"/>
            <w:hideMark/>
          </w:tcPr>
          <w:p w:rsidR="001C5127" w:rsidRPr="007E2B18" w:rsidRDefault="001C5127" w:rsidP="007A3B2C">
            <w:pPr>
              <w:rPr>
                <w:rFonts w:ascii="Arial" w:hAnsi="Arial" w:cs="Arial"/>
                <w:sz w:val="16"/>
                <w:szCs w:val="16"/>
                <w:lang w:eastAsia="sv-SE"/>
              </w:rPr>
            </w:pPr>
            <w:r w:rsidRPr="007E2B18">
              <w:rPr>
                <w:rFonts w:ascii="Arial" w:hAnsi="Arial" w:cs="Arial"/>
                <w:sz w:val="16"/>
                <w:szCs w:val="16"/>
                <w:lang w:eastAsia="sv-SE"/>
              </w:rPr>
              <w:t>Minor correction of parameter names</w:t>
            </w:r>
          </w:p>
        </w:tc>
        <w:tc>
          <w:tcPr>
            <w:tcW w:w="960" w:type="dxa"/>
            <w:tcBorders>
              <w:top w:val="single" w:sz="4" w:space="0" w:color="auto"/>
              <w:left w:val="nil"/>
              <w:bottom w:val="single" w:sz="4" w:space="0" w:color="auto"/>
              <w:right w:val="single" w:sz="4" w:space="0" w:color="auto"/>
            </w:tcBorders>
            <w:shd w:val="clear" w:color="auto" w:fill="auto"/>
            <w:hideMark/>
          </w:tcPr>
          <w:p w:rsidR="001C5127" w:rsidRPr="007E2B18" w:rsidRDefault="001C5127" w:rsidP="007A3B2C">
            <w:pPr>
              <w:rPr>
                <w:rFonts w:ascii="Arial" w:hAnsi="Arial" w:cs="Arial"/>
                <w:sz w:val="16"/>
                <w:szCs w:val="16"/>
                <w:lang w:val="sv-SE" w:eastAsia="sv-SE"/>
              </w:rPr>
            </w:pPr>
            <w:r w:rsidRPr="007E2B18">
              <w:rPr>
                <w:rFonts w:ascii="Arial" w:hAnsi="Arial" w:cs="Arial"/>
                <w:sz w:val="16"/>
                <w:szCs w:val="16"/>
                <w:lang w:val="sv-SE" w:eastAsia="sv-SE"/>
              </w:rPr>
              <w:t>Ericsson</w:t>
            </w:r>
          </w:p>
        </w:tc>
      </w:tr>
    </w:tbl>
    <w:p w:rsidR="001C5127" w:rsidRDefault="001C5127" w:rsidP="001C5127">
      <w:pPr>
        <w:pStyle w:val="BodyText"/>
      </w:pPr>
    </w:p>
    <w:p w:rsidR="001C5127" w:rsidRDefault="001C5127" w:rsidP="001C5127">
      <w:pPr>
        <w:pStyle w:val="BodyText"/>
      </w:pPr>
      <w:r>
        <w:t xml:space="preserve">The draft CR suggests a couple of editorial changes to align parameter names with other specifications. </w:t>
      </w:r>
    </w:p>
    <w:p w:rsidR="001C5127" w:rsidRPr="009234AB" w:rsidRDefault="001C5127" w:rsidP="001C5127">
      <w:pPr>
        <w:pStyle w:val="TAL"/>
        <w:jc w:val="both"/>
        <w:rPr>
          <w:rFonts w:ascii="Times New Roman" w:hAnsi="Times New Roman"/>
          <w:sz w:val="20"/>
          <w:lang w:val="en-US"/>
        </w:rPr>
      </w:pPr>
      <w:r w:rsidRPr="003C30EA">
        <w:rPr>
          <w:rFonts w:ascii="Times New Roman" w:hAnsi="Times New Roman"/>
          <w:b/>
          <w:sz w:val="20"/>
          <w:lang w:val="en-US"/>
        </w:rPr>
        <w:t>Proposal</w:t>
      </w:r>
      <w:r>
        <w:rPr>
          <w:rFonts w:ascii="Times New Roman" w:hAnsi="Times New Roman"/>
          <w:sz w:val="20"/>
          <w:lang w:val="en-US"/>
        </w:rPr>
        <w:t xml:space="preserve">: </w:t>
      </w:r>
      <w:r w:rsidRPr="003C30EA">
        <w:rPr>
          <w:rFonts w:ascii="Times New Roman" w:hAnsi="Times New Roman"/>
          <w:sz w:val="20"/>
          <w:lang w:val="en-US"/>
        </w:rPr>
        <w:t>Include the draft CR in R1-19</w:t>
      </w:r>
      <w:r>
        <w:rPr>
          <w:rFonts w:ascii="Times New Roman" w:hAnsi="Times New Roman"/>
          <w:sz w:val="20"/>
          <w:lang w:val="en-US"/>
        </w:rPr>
        <w:t>12645</w:t>
      </w:r>
      <w:r w:rsidRPr="003C30EA">
        <w:rPr>
          <w:rFonts w:ascii="Times New Roman" w:hAnsi="Times New Roman"/>
          <w:sz w:val="20"/>
          <w:lang w:val="en-US"/>
        </w:rPr>
        <w:t xml:space="preserve"> in the 38.21</w:t>
      </w:r>
      <w:r>
        <w:rPr>
          <w:rFonts w:ascii="Times New Roman" w:hAnsi="Times New Roman"/>
          <w:sz w:val="20"/>
          <w:lang w:val="en-US"/>
        </w:rPr>
        <w:t>4</w:t>
      </w:r>
      <w:r w:rsidRPr="003C30EA">
        <w:rPr>
          <w:rFonts w:ascii="Times New Roman" w:hAnsi="Times New Roman"/>
          <w:sz w:val="20"/>
          <w:lang w:val="en-US"/>
        </w:rPr>
        <w:t xml:space="preserve"> alignment CR.</w:t>
      </w:r>
    </w:p>
    <w:p w:rsidR="001C5127" w:rsidRDefault="001C5127" w:rsidP="001C5127">
      <w:pPr>
        <w:pStyle w:val="BodyText"/>
      </w:pPr>
    </w:p>
    <w:tbl>
      <w:tblPr>
        <w:tblW w:w="8760" w:type="dxa"/>
        <w:tblCellMar>
          <w:left w:w="70" w:type="dxa"/>
          <w:right w:w="70" w:type="dxa"/>
        </w:tblCellMar>
        <w:tblLook w:val="04A0" w:firstRow="1" w:lastRow="0" w:firstColumn="1" w:lastColumn="0" w:noHBand="0" w:noVBand="1"/>
      </w:tblPr>
      <w:tblGrid>
        <w:gridCol w:w="1440"/>
        <w:gridCol w:w="6360"/>
        <w:gridCol w:w="960"/>
      </w:tblGrid>
      <w:tr w:rsidR="001C5127" w:rsidRPr="007E2B18" w:rsidTr="007A3B2C">
        <w:trPr>
          <w:trHeight w:val="259"/>
        </w:trPr>
        <w:tc>
          <w:tcPr>
            <w:tcW w:w="1440" w:type="dxa"/>
            <w:tcBorders>
              <w:top w:val="single" w:sz="4" w:space="0" w:color="auto"/>
              <w:left w:val="single" w:sz="4" w:space="0" w:color="auto"/>
              <w:bottom w:val="single" w:sz="4" w:space="0" w:color="auto"/>
              <w:right w:val="single" w:sz="4" w:space="0" w:color="auto"/>
            </w:tcBorders>
            <w:shd w:val="clear" w:color="auto" w:fill="auto"/>
            <w:hideMark/>
          </w:tcPr>
          <w:p w:rsidR="001C5127" w:rsidRPr="007E2B18" w:rsidRDefault="001C5127" w:rsidP="007A3B2C">
            <w:pPr>
              <w:rPr>
                <w:rFonts w:ascii="Arial" w:hAnsi="Arial" w:cs="Arial"/>
                <w:sz w:val="16"/>
                <w:szCs w:val="16"/>
                <w:lang w:val="sv-SE" w:eastAsia="sv-SE"/>
              </w:rPr>
            </w:pPr>
            <w:r w:rsidRPr="007E2B18">
              <w:rPr>
                <w:rFonts w:ascii="Arial" w:hAnsi="Arial" w:cs="Arial"/>
                <w:sz w:val="16"/>
                <w:szCs w:val="16"/>
                <w:lang w:val="sv-SE" w:eastAsia="sv-SE"/>
              </w:rPr>
              <w:t>R1-1913153</w:t>
            </w:r>
          </w:p>
        </w:tc>
        <w:tc>
          <w:tcPr>
            <w:tcW w:w="6360" w:type="dxa"/>
            <w:tcBorders>
              <w:top w:val="single" w:sz="4" w:space="0" w:color="auto"/>
              <w:left w:val="nil"/>
              <w:bottom w:val="single" w:sz="4" w:space="0" w:color="auto"/>
              <w:right w:val="single" w:sz="4" w:space="0" w:color="auto"/>
            </w:tcBorders>
            <w:shd w:val="clear" w:color="auto" w:fill="auto"/>
            <w:hideMark/>
          </w:tcPr>
          <w:p w:rsidR="001C5127" w:rsidRPr="007E2B18" w:rsidRDefault="001C5127" w:rsidP="007A3B2C">
            <w:pPr>
              <w:rPr>
                <w:rFonts w:ascii="Arial" w:hAnsi="Arial" w:cs="Arial"/>
                <w:sz w:val="16"/>
                <w:szCs w:val="16"/>
                <w:lang w:eastAsia="sv-SE"/>
              </w:rPr>
            </w:pPr>
            <w:r w:rsidRPr="007E2B18">
              <w:rPr>
                <w:rFonts w:ascii="Arial" w:hAnsi="Arial" w:cs="Arial"/>
                <w:sz w:val="16"/>
                <w:szCs w:val="16"/>
                <w:lang w:eastAsia="sv-SE"/>
              </w:rPr>
              <w:t xml:space="preserve">Discussion on </w:t>
            </w:r>
            <w:proofErr w:type="spellStart"/>
            <w:r w:rsidRPr="007E2B18">
              <w:rPr>
                <w:rFonts w:ascii="Arial" w:hAnsi="Arial" w:cs="Arial"/>
                <w:sz w:val="16"/>
                <w:szCs w:val="16"/>
                <w:lang w:eastAsia="sv-SE"/>
              </w:rPr>
              <w:t>Ninfo</w:t>
            </w:r>
            <w:proofErr w:type="spellEnd"/>
            <w:r w:rsidRPr="007E2B18">
              <w:rPr>
                <w:rFonts w:ascii="Arial" w:hAnsi="Arial" w:cs="Arial"/>
                <w:sz w:val="16"/>
                <w:szCs w:val="16"/>
                <w:lang w:eastAsia="sv-SE"/>
              </w:rPr>
              <w:t xml:space="preserve"> for TBS determination</w:t>
            </w:r>
          </w:p>
        </w:tc>
        <w:tc>
          <w:tcPr>
            <w:tcW w:w="960" w:type="dxa"/>
            <w:tcBorders>
              <w:top w:val="single" w:sz="4" w:space="0" w:color="auto"/>
              <w:left w:val="nil"/>
              <w:bottom w:val="single" w:sz="4" w:space="0" w:color="auto"/>
              <w:right w:val="single" w:sz="4" w:space="0" w:color="auto"/>
            </w:tcBorders>
            <w:shd w:val="clear" w:color="auto" w:fill="auto"/>
            <w:hideMark/>
          </w:tcPr>
          <w:p w:rsidR="001C5127" w:rsidRPr="007E2B18" w:rsidRDefault="001C5127" w:rsidP="007A3B2C">
            <w:pPr>
              <w:rPr>
                <w:rFonts w:ascii="Arial" w:hAnsi="Arial" w:cs="Arial"/>
                <w:sz w:val="16"/>
                <w:szCs w:val="16"/>
                <w:lang w:val="sv-SE" w:eastAsia="sv-SE"/>
              </w:rPr>
            </w:pPr>
            <w:r w:rsidRPr="007E2B18">
              <w:rPr>
                <w:rFonts w:ascii="Arial" w:hAnsi="Arial" w:cs="Arial"/>
                <w:sz w:val="16"/>
                <w:szCs w:val="16"/>
                <w:lang w:val="sv-SE" w:eastAsia="sv-SE"/>
              </w:rPr>
              <w:t>Huawei, HiSilicon</w:t>
            </w:r>
          </w:p>
        </w:tc>
      </w:tr>
    </w:tbl>
    <w:p w:rsidR="001C5127" w:rsidRDefault="001C5127" w:rsidP="001C5127">
      <w:pPr>
        <w:pStyle w:val="BodyText"/>
      </w:pPr>
    </w:p>
    <w:p w:rsidR="001C5127" w:rsidRDefault="001C5127" w:rsidP="001C5127">
      <w:pPr>
        <w:pStyle w:val="BodyText"/>
      </w:pPr>
      <w:r>
        <w:t>The TB size is computed according to 5.1.3.2 of 38.214 where one of the (intermediate) variables may take non-integer values.</w:t>
      </w:r>
      <w:r w:rsidR="00042DFB">
        <w:t xml:space="preserve"> The document proposes to clarify whether </w:t>
      </w:r>
      <w:proofErr w:type="spellStart"/>
      <w:r w:rsidR="00042DFB">
        <w:t>Ninfo</w:t>
      </w:r>
      <w:proofErr w:type="spellEnd"/>
      <w:r w:rsidR="00042DFB">
        <w:t xml:space="preserve"> is an integer or not. </w:t>
      </w:r>
      <w:r>
        <w:t>The specification is clear, it does not state that the value should be interpreted as an integer.</w:t>
      </w:r>
    </w:p>
    <w:p w:rsidR="001C5127" w:rsidRDefault="001C5127" w:rsidP="001C5127">
      <w:pPr>
        <w:pStyle w:val="BodyText"/>
      </w:pPr>
      <w:r w:rsidRPr="004A1A54">
        <w:rPr>
          <w:b/>
        </w:rPr>
        <w:t>Proposal</w:t>
      </w:r>
      <w:r>
        <w:t xml:space="preserve">: </w:t>
      </w:r>
      <w:r w:rsidR="00042DFB">
        <w:t xml:space="preserve">No need for a </w:t>
      </w:r>
      <w:r>
        <w:t xml:space="preserve">draft CR </w:t>
      </w:r>
      <w:r w:rsidR="00042DFB">
        <w:t>based on</w:t>
      </w:r>
      <w:bookmarkStart w:id="7" w:name="_GoBack"/>
      <w:bookmarkEnd w:id="7"/>
      <w:r>
        <w:t xml:space="preserve"> R1-1913153.</w:t>
      </w:r>
    </w:p>
    <w:p w:rsidR="001C5127" w:rsidRDefault="001C5127" w:rsidP="001C5127">
      <w:pPr>
        <w:pStyle w:val="BodyText"/>
      </w:pPr>
    </w:p>
    <w:tbl>
      <w:tblPr>
        <w:tblW w:w="8760" w:type="dxa"/>
        <w:tblCellMar>
          <w:left w:w="70" w:type="dxa"/>
          <w:right w:w="70" w:type="dxa"/>
        </w:tblCellMar>
        <w:tblLook w:val="04A0" w:firstRow="1" w:lastRow="0" w:firstColumn="1" w:lastColumn="0" w:noHBand="0" w:noVBand="1"/>
      </w:tblPr>
      <w:tblGrid>
        <w:gridCol w:w="1440"/>
        <w:gridCol w:w="6360"/>
        <w:gridCol w:w="960"/>
      </w:tblGrid>
      <w:tr w:rsidR="001C5127" w:rsidRPr="001C7449" w:rsidTr="007A3B2C">
        <w:trPr>
          <w:trHeight w:val="259"/>
        </w:trPr>
        <w:tc>
          <w:tcPr>
            <w:tcW w:w="1440" w:type="dxa"/>
            <w:tcBorders>
              <w:top w:val="single" w:sz="4" w:space="0" w:color="auto"/>
              <w:left w:val="single" w:sz="4" w:space="0" w:color="auto"/>
              <w:bottom w:val="single" w:sz="4" w:space="0" w:color="auto"/>
              <w:right w:val="single" w:sz="4" w:space="0" w:color="auto"/>
            </w:tcBorders>
            <w:shd w:val="clear" w:color="auto" w:fill="auto"/>
            <w:hideMark/>
          </w:tcPr>
          <w:p w:rsidR="001C5127" w:rsidRPr="001C7449" w:rsidRDefault="001C5127" w:rsidP="007A3B2C">
            <w:pPr>
              <w:rPr>
                <w:rFonts w:ascii="Arial" w:hAnsi="Arial" w:cs="Arial"/>
                <w:sz w:val="16"/>
                <w:szCs w:val="16"/>
                <w:lang w:val="sv-SE" w:eastAsia="sv-SE"/>
              </w:rPr>
            </w:pPr>
            <w:r w:rsidRPr="001C7449">
              <w:rPr>
                <w:rFonts w:ascii="Arial" w:hAnsi="Arial" w:cs="Arial"/>
                <w:sz w:val="16"/>
                <w:szCs w:val="16"/>
                <w:lang w:val="sv-SE" w:eastAsia="sv-SE"/>
              </w:rPr>
              <w:t>R1-1912500</w:t>
            </w:r>
          </w:p>
        </w:tc>
        <w:tc>
          <w:tcPr>
            <w:tcW w:w="6360" w:type="dxa"/>
            <w:tcBorders>
              <w:top w:val="single" w:sz="4" w:space="0" w:color="auto"/>
              <w:left w:val="nil"/>
              <w:bottom w:val="single" w:sz="4" w:space="0" w:color="auto"/>
              <w:right w:val="single" w:sz="4" w:space="0" w:color="auto"/>
            </w:tcBorders>
            <w:shd w:val="clear" w:color="auto" w:fill="auto"/>
            <w:hideMark/>
          </w:tcPr>
          <w:p w:rsidR="001C5127" w:rsidRPr="001C7449" w:rsidRDefault="001C5127" w:rsidP="007A3B2C">
            <w:pPr>
              <w:rPr>
                <w:rFonts w:ascii="Arial" w:hAnsi="Arial" w:cs="Arial"/>
                <w:sz w:val="16"/>
                <w:szCs w:val="16"/>
                <w:lang w:eastAsia="sv-SE"/>
              </w:rPr>
            </w:pPr>
            <w:r w:rsidRPr="001C7449">
              <w:rPr>
                <w:rFonts w:ascii="Arial" w:hAnsi="Arial" w:cs="Arial"/>
                <w:sz w:val="16"/>
                <w:szCs w:val="16"/>
                <w:lang w:eastAsia="sv-SE"/>
              </w:rPr>
              <w:t>Draft CR on reference SCS configuration for slot format</w:t>
            </w:r>
          </w:p>
        </w:tc>
        <w:tc>
          <w:tcPr>
            <w:tcW w:w="960" w:type="dxa"/>
            <w:tcBorders>
              <w:top w:val="single" w:sz="4" w:space="0" w:color="auto"/>
              <w:left w:val="nil"/>
              <w:bottom w:val="single" w:sz="4" w:space="0" w:color="auto"/>
              <w:right w:val="single" w:sz="4" w:space="0" w:color="auto"/>
            </w:tcBorders>
            <w:shd w:val="clear" w:color="auto" w:fill="auto"/>
            <w:hideMark/>
          </w:tcPr>
          <w:p w:rsidR="001C5127" w:rsidRPr="001C7449" w:rsidRDefault="001C5127" w:rsidP="007A3B2C">
            <w:pPr>
              <w:rPr>
                <w:rFonts w:ascii="Arial" w:hAnsi="Arial" w:cs="Arial"/>
                <w:sz w:val="16"/>
                <w:szCs w:val="16"/>
                <w:lang w:val="sv-SE" w:eastAsia="sv-SE"/>
              </w:rPr>
            </w:pPr>
            <w:r w:rsidRPr="001C7449">
              <w:rPr>
                <w:rFonts w:ascii="Arial" w:hAnsi="Arial" w:cs="Arial"/>
                <w:sz w:val="16"/>
                <w:szCs w:val="16"/>
                <w:lang w:val="sv-SE" w:eastAsia="sv-SE"/>
              </w:rPr>
              <w:t>ZTE</w:t>
            </w:r>
          </w:p>
        </w:tc>
      </w:tr>
    </w:tbl>
    <w:p w:rsidR="001C5127" w:rsidRDefault="001C5127" w:rsidP="001C5127">
      <w:pPr>
        <w:pStyle w:val="BodyText"/>
      </w:pPr>
    </w:p>
    <w:p w:rsidR="001C5127" w:rsidRDefault="001C5127" w:rsidP="001C5127">
      <w:pPr>
        <w:pStyle w:val="BodyText"/>
      </w:pPr>
      <w:r w:rsidRPr="00675719">
        <w:t xml:space="preserve">According to the agreements reached in RAN1#AH_1801 and the interpretations for RRC IE </w:t>
      </w:r>
      <w:proofErr w:type="spellStart"/>
      <w:r w:rsidRPr="00675719">
        <w:rPr>
          <w:i/>
        </w:rPr>
        <w:t>subcarrierSpacing</w:t>
      </w:r>
      <w:proofErr w:type="spellEnd"/>
      <w:r w:rsidRPr="00675719">
        <w:t xml:space="preserve"> and </w:t>
      </w:r>
      <w:r w:rsidRPr="00675719">
        <w:rPr>
          <w:i/>
        </w:rPr>
        <w:t>subcarrierSpacing2</w:t>
      </w:r>
      <w:r w:rsidRPr="00675719">
        <w:t xml:space="preserve"> in TS38.331, the SFI reference SCS shall be equal or smaller than any SCS of the corresponding configured BWPs</w:t>
      </w:r>
      <w:r>
        <w:t>. The draft CR proposes to align 214 to this by changing “an active BWP” to “any configured BWP”.</w:t>
      </w:r>
    </w:p>
    <w:p w:rsidR="001C5127" w:rsidRPr="009234AB" w:rsidRDefault="001C5127" w:rsidP="001C5127">
      <w:pPr>
        <w:pStyle w:val="TAL"/>
        <w:jc w:val="both"/>
        <w:rPr>
          <w:rFonts w:ascii="Times New Roman" w:hAnsi="Times New Roman"/>
          <w:sz w:val="20"/>
          <w:lang w:val="en-US"/>
        </w:rPr>
      </w:pPr>
      <w:r w:rsidRPr="003C30EA">
        <w:rPr>
          <w:rFonts w:ascii="Times New Roman" w:hAnsi="Times New Roman"/>
          <w:b/>
          <w:sz w:val="20"/>
          <w:lang w:val="en-US"/>
        </w:rPr>
        <w:t>Proposal</w:t>
      </w:r>
      <w:r>
        <w:rPr>
          <w:rFonts w:ascii="Times New Roman" w:hAnsi="Times New Roman"/>
          <w:sz w:val="20"/>
          <w:lang w:val="en-US"/>
        </w:rPr>
        <w:t xml:space="preserve">: </w:t>
      </w:r>
      <w:r w:rsidRPr="003C30EA">
        <w:rPr>
          <w:rFonts w:ascii="Times New Roman" w:hAnsi="Times New Roman"/>
          <w:sz w:val="20"/>
          <w:lang w:val="en-US"/>
        </w:rPr>
        <w:t>Include the draft CR in R1-19</w:t>
      </w:r>
      <w:r>
        <w:rPr>
          <w:rFonts w:ascii="Times New Roman" w:hAnsi="Times New Roman"/>
          <w:sz w:val="20"/>
          <w:lang w:val="en-US"/>
        </w:rPr>
        <w:t>1500</w:t>
      </w:r>
      <w:r w:rsidRPr="003C30EA">
        <w:rPr>
          <w:rFonts w:ascii="Times New Roman" w:hAnsi="Times New Roman"/>
          <w:sz w:val="20"/>
          <w:lang w:val="en-US"/>
        </w:rPr>
        <w:t xml:space="preserve"> in the 38.21</w:t>
      </w:r>
      <w:r>
        <w:rPr>
          <w:rFonts w:ascii="Times New Roman" w:hAnsi="Times New Roman"/>
          <w:sz w:val="20"/>
          <w:lang w:val="en-US"/>
        </w:rPr>
        <w:t>4</w:t>
      </w:r>
      <w:r w:rsidRPr="003C30EA">
        <w:rPr>
          <w:rFonts w:ascii="Times New Roman" w:hAnsi="Times New Roman"/>
          <w:sz w:val="20"/>
          <w:lang w:val="en-US"/>
        </w:rPr>
        <w:t xml:space="preserve"> alignment CR.</w:t>
      </w:r>
    </w:p>
    <w:p w:rsidR="001C5127" w:rsidRDefault="001C5127" w:rsidP="001C5127">
      <w:pPr>
        <w:pStyle w:val="BodyText"/>
      </w:pPr>
    </w:p>
    <w:p w:rsidR="001C5127" w:rsidRDefault="001C5127" w:rsidP="001C5127">
      <w:pPr>
        <w:pStyle w:val="Heading1"/>
      </w:pPr>
      <w:r>
        <w:t>Corrections impacting 38.306</w:t>
      </w:r>
    </w:p>
    <w:tbl>
      <w:tblPr>
        <w:tblW w:w="8760" w:type="dxa"/>
        <w:tblCellMar>
          <w:left w:w="70" w:type="dxa"/>
          <w:right w:w="70" w:type="dxa"/>
        </w:tblCellMar>
        <w:tblLook w:val="04A0" w:firstRow="1" w:lastRow="0" w:firstColumn="1" w:lastColumn="0" w:noHBand="0" w:noVBand="1"/>
      </w:tblPr>
      <w:tblGrid>
        <w:gridCol w:w="1440"/>
        <w:gridCol w:w="6360"/>
        <w:gridCol w:w="960"/>
      </w:tblGrid>
      <w:tr w:rsidR="001C5127" w:rsidRPr="007E2B18" w:rsidTr="007A3B2C">
        <w:trPr>
          <w:trHeight w:val="259"/>
        </w:trPr>
        <w:tc>
          <w:tcPr>
            <w:tcW w:w="1440" w:type="dxa"/>
            <w:tcBorders>
              <w:top w:val="single" w:sz="4" w:space="0" w:color="auto"/>
              <w:left w:val="single" w:sz="4" w:space="0" w:color="auto"/>
              <w:bottom w:val="single" w:sz="4" w:space="0" w:color="auto"/>
              <w:right w:val="single" w:sz="4" w:space="0" w:color="auto"/>
            </w:tcBorders>
            <w:shd w:val="clear" w:color="auto" w:fill="auto"/>
            <w:hideMark/>
          </w:tcPr>
          <w:p w:rsidR="001C5127" w:rsidRPr="007E2B18" w:rsidRDefault="001C5127" w:rsidP="007A3B2C">
            <w:pPr>
              <w:rPr>
                <w:rFonts w:ascii="Arial" w:hAnsi="Arial" w:cs="Arial"/>
                <w:sz w:val="16"/>
                <w:szCs w:val="16"/>
                <w:lang w:val="sv-SE" w:eastAsia="sv-SE"/>
              </w:rPr>
            </w:pPr>
            <w:r w:rsidRPr="007E2B18">
              <w:rPr>
                <w:rFonts w:ascii="Arial" w:hAnsi="Arial" w:cs="Arial"/>
                <w:sz w:val="16"/>
                <w:szCs w:val="16"/>
                <w:lang w:val="sv-SE" w:eastAsia="sv-SE"/>
              </w:rPr>
              <w:t>R1-1912779</w:t>
            </w:r>
          </w:p>
        </w:tc>
        <w:tc>
          <w:tcPr>
            <w:tcW w:w="6360" w:type="dxa"/>
            <w:tcBorders>
              <w:top w:val="single" w:sz="4" w:space="0" w:color="auto"/>
              <w:left w:val="nil"/>
              <w:bottom w:val="single" w:sz="4" w:space="0" w:color="auto"/>
              <w:right w:val="single" w:sz="4" w:space="0" w:color="auto"/>
            </w:tcBorders>
            <w:shd w:val="clear" w:color="auto" w:fill="auto"/>
            <w:hideMark/>
          </w:tcPr>
          <w:p w:rsidR="001C5127" w:rsidRPr="007E2B18" w:rsidRDefault="001C5127" w:rsidP="007A3B2C">
            <w:pPr>
              <w:rPr>
                <w:rFonts w:ascii="Arial" w:hAnsi="Arial" w:cs="Arial"/>
                <w:sz w:val="16"/>
                <w:szCs w:val="16"/>
                <w:lang w:eastAsia="sv-SE"/>
              </w:rPr>
            </w:pPr>
            <w:r w:rsidRPr="007E2B18">
              <w:rPr>
                <w:rFonts w:ascii="Arial" w:hAnsi="Arial" w:cs="Arial"/>
                <w:sz w:val="16"/>
                <w:szCs w:val="16"/>
                <w:lang w:eastAsia="sv-SE"/>
              </w:rPr>
              <w:t>Rel-15 NR capability signaling related to UE peak data rate</w:t>
            </w:r>
          </w:p>
        </w:tc>
        <w:tc>
          <w:tcPr>
            <w:tcW w:w="960" w:type="dxa"/>
            <w:tcBorders>
              <w:top w:val="single" w:sz="4" w:space="0" w:color="auto"/>
              <w:left w:val="nil"/>
              <w:bottom w:val="single" w:sz="4" w:space="0" w:color="auto"/>
              <w:right w:val="single" w:sz="4" w:space="0" w:color="auto"/>
            </w:tcBorders>
            <w:shd w:val="clear" w:color="auto" w:fill="auto"/>
            <w:hideMark/>
          </w:tcPr>
          <w:p w:rsidR="001C5127" w:rsidRPr="007E2B18" w:rsidRDefault="001C5127" w:rsidP="007A3B2C">
            <w:pPr>
              <w:rPr>
                <w:rFonts w:ascii="Arial" w:hAnsi="Arial" w:cs="Arial"/>
                <w:sz w:val="16"/>
                <w:szCs w:val="16"/>
                <w:lang w:val="sv-SE" w:eastAsia="sv-SE"/>
              </w:rPr>
            </w:pPr>
            <w:r w:rsidRPr="007E2B18">
              <w:rPr>
                <w:rFonts w:ascii="Arial" w:hAnsi="Arial" w:cs="Arial"/>
                <w:sz w:val="16"/>
                <w:szCs w:val="16"/>
                <w:lang w:val="sv-SE" w:eastAsia="sv-SE"/>
              </w:rPr>
              <w:t>Ericsson</w:t>
            </w:r>
          </w:p>
        </w:tc>
      </w:tr>
    </w:tbl>
    <w:p w:rsidR="001C5127" w:rsidRDefault="001C5127" w:rsidP="001C5127">
      <w:pPr>
        <w:pStyle w:val="BodyText"/>
      </w:pPr>
    </w:p>
    <w:p w:rsidR="001C5127" w:rsidRDefault="001C5127" w:rsidP="001C5127">
      <w:pPr>
        <w:pStyle w:val="BodyText"/>
      </w:pPr>
      <w:r>
        <w:t>The peak rate calculation in 38.306 may, for some parameter combinations, result in a UE peak rate significantly lower than what is possible from a carrier perspective. This could be addressed by e.g. limit the smallest value of some scaling factors.</w:t>
      </w:r>
    </w:p>
    <w:p w:rsidR="001C5127" w:rsidRPr="007E2B18" w:rsidRDefault="001C5127" w:rsidP="001C5127">
      <w:pPr>
        <w:pStyle w:val="BodyText"/>
      </w:pPr>
      <w:r w:rsidRPr="004A1A54">
        <w:rPr>
          <w:b/>
        </w:rPr>
        <w:t>Proposal</w:t>
      </w:r>
      <w:r>
        <w:t>: Discuss further offline whether the low peak rate is a problem and, if so, how to address it.</w:t>
      </w:r>
    </w:p>
    <w:p w:rsidR="00187DDE" w:rsidRDefault="00187DDE"/>
    <w:sectPr w:rsidR="00187DDE" w:rsidSect="00C6289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eiryo UI">
    <w:charset w:val="80"/>
    <w:family w:val="swiss"/>
    <w:pitch w:val="variable"/>
    <w:sig w:usb0="E00002FF" w:usb1="6AC7FFFF"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6B3B64"/>
    <w:multiLevelType w:val="hybridMultilevel"/>
    <w:tmpl w:val="512EEC4A"/>
    <w:lvl w:ilvl="0" w:tplc="E910CA3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7BED18BC"/>
    <w:multiLevelType w:val="multilevel"/>
    <w:tmpl w:val="D18A1F6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2997"/>
        </w:tabs>
        <w:ind w:left="2997" w:hanging="567"/>
      </w:pPr>
      <w:rPr>
        <w:rFonts w:hint="default"/>
        <w:u w:val="none"/>
      </w:rPr>
    </w:lvl>
    <w:lvl w:ilvl="2">
      <w:start w:val="1"/>
      <w:numFmt w:val="decimal"/>
      <w:pStyle w:val="Heading3"/>
      <w:lvlText w:val="%1.%2.%3"/>
      <w:lvlJc w:val="left"/>
      <w:pPr>
        <w:tabs>
          <w:tab w:val="num" w:pos="4153"/>
        </w:tabs>
        <w:ind w:left="67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5127"/>
    <w:rsid w:val="00042DFB"/>
    <w:rsid w:val="00187DDE"/>
    <w:rsid w:val="001C5127"/>
    <w:rsid w:val="00234C03"/>
    <w:rsid w:val="0079444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F3D52B"/>
  <w15:chartTrackingRefBased/>
  <w15:docId w15:val="{7D82B363-D83E-458A-BC40-4B51ABFC5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C5127"/>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1C5127"/>
    <w:pPr>
      <w:keepNext/>
      <w:numPr>
        <w:numId w:val="1"/>
      </w:numPr>
      <w:tabs>
        <w:tab w:val="clear" w:pos="567"/>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1C5127"/>
    <w:pPr>
      <w:keepNext/>
      <w:numPr>
        <w:ilvl w:val="1"/>
        <w:numId w:val="1"/>
      </w:numPr>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1C5127"/>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1C5127"/>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1C5127"/>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1C5127"/>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1C5127"/>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C5127"/>
    <w:rPr>
      <w:rFonts w:ascii="Times New Roman" w:eastAsia="MS Mincho" w:hAnsi="Times New Roman" w:cs="Times New Roman"/>
      <w:b/>
      <w:bCs/>
      <w:sz w:val="28"/>
      <w:szCs w:val="28"/>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1C5127"/>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C5127"/>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1C5127"/>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C5127"/>
    <w:rPr>
      <w:rFonts w:ascii="Arial" w:eastAsia="MS Mincho" w:hAnsi="Arial" w:cs="Times New Roman"/>
      <w:b/>
      <w:sz w:val="20"/>
      <w:szCs w:val="24"/>
      <w:lang w:val="en-US"/>
    </w:rPr>
  </w:style>
  <w:style w:type="paragraph" w:customStyle="1" w:styleId="TAL">
    <w:name w:val="TAL"/>
    <w:basedOn w:val="Normal"/>
    <w:link w:val="TALCar"/>
    <w:qFormat/>
    <w:rsid w:val="001C5127"/>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qFormat/>
    <w:rsid w:val="001C5127"/>
    <w:rPr>
      <w:rFonts w:ascii="Arial" w:eastAsia="Times New Roman" w:hAnsi="Arial" w:cs="Times New Roman"/>
      <w:sz w:val="1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701</Words>
  <Characters>3717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Stefan Parkvall</cp:lastModifiedBy>
  <cp:revision>2</cp:revision>
  <dcterms:created xsi:type="dcterms:W3CDTF">2019-11-13T09:46:00Z</dcterms:created>
  <dcterms:modified xsi:type="dcterms:W3CDTF">2019-11-15T13:56:00Z</dcterms:modified>
</cp:coreProperties>
</file>